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26" w:rsidRPr="005D5758" w:rsidRDefault="005D5758" w:rsidP="005D5758">
      <w:pPr>
        <w:spacing w:after="0" w:line="240" w:lineRule="auto"/>
        <w:jc w:val="right"/>
        <w:rPr>
          <w:rFonts w:ascii="Franklin Gothic Book" w:eastAsia="Times New Roman" w:hAnsi="Franklin Gothic Book" w:cs="Arial"/>
          <w:sz w:val="20"/>
          <w:szCs w:val="20"/>
          <w:lang w:eastAsia="ru-RU"/>
        </w:rPr>
      </w:pPr>
      <w:bookmarkStart w:id="0" w:name="_Toc271292727"/>
      <w:r>
        <w:rPr>
          <w:rFonts w:ascii="Franklin Gothic Book" w:eastAsia="Times New Roman" w:hAnsi="Franklin Gothic Book" w:cs="Arial"/>
          <w:sz w:val="20"/>
          <w:szCs w:val="20"/>
          <w:lang w:eastAsia="ru-RU"/>
        </w:rPr>
        <w:t>Приложение №2</w:t>
      </w:r>
      <w:bookmarkStart w:id="1" w:name="_GoBack"/>
      <w:bookmarkEnd w:id="1"/>
    </w:p>
    <w:p w:rsidR="005D5758" w:rsidRDefault="005D5758" w:rsidP="00A10E26">
      <w:pPr>
        <w:spacing w:after="0" w:line="240" w:lineRule="auto"/>
        <w:jc w:val="center"/>
        <w:rPr>
          <w:rFonts w:ascii="Franklin Gothic Book" w:eastAsia="Times New Roman" w:hAnsi="Franklin Gothic Book" w:cs="Arial"/>
          <w:b/>
          <w:sz w:val="20"/>
          <w:szCs w:val="20"/>
          <w:lang w:eastAsia="ru-RU"/>
        </w:rPr>
      </w:pPr>
    </w:p>
    <w:p w:rsidR="005D5758" w:rsidRPr="00A10E26" w:rsidRDefault="005D5758" w:rsidP="00A10E26">
      <w:pPr>
        <w:spacing w:after="0" w:line="240" w:lineRule="auto"/>
        <w:jc w:val="center"/>
        <w:rPr>
          <w:rFonts w:ascii="Franklin Gothic Book" w:eastAsia="Times New Roman" w:hAnsi="Franklin Gothic Book" w:cs="Arial"/>
          <w:b/>
          <w:sz w:val="20"/>
          <w:szCs w:val="20"/>
          <w:lang w:eastAsia="ru-RU"/>
        </w:rPr>
      </w:pPr>
    </w:p>
    <w:bookmarkEnd w:id="0"/>
    <w:p w:rsidR="00A10E26" w:rsidRPr="00A10E26" w:rsidRDefault="00A10E26" w:rsidP="00A10E26">
      <w:pPr>
        <w:spacing w:after="0" w:line="240" w:lineRule="auto"/>
        <w:jc w:val="center"/>
        <w:rPr>
          <w:rFonts w:ascii="Franklin Gothic Book" w:eastAsia="Times New Roman" w:hAnsi="Franklin Gothic Book" w:cs="Arial"/>
          <w:b/>
          <w:sz w:val="20"/>
          <w:szCs w:val="20"/>
          <w:lang w:eastAsia="ru-RU"/>
        </w:rPr>
      </w:pPr>
      <w:r w:rsidRPr="00A10E26">
        <w:rPr>
          <w:rFonts w:ascii="Franklin Gothic Book" w:eastAsia="Times New Roman" w:hAnsi="Franklin Gothic Book" w:cs="Arial"/>
          <w:b/>
          <w:sz w:val="20"/>
          <w:szCs w:val="20"/>
          <w:lang w:eastAsia="ru-RU"/>
        </w:rPr>
        <w:t>СОГЛАШЕНИЕ О КОНФИДЕНЦИАЛЬНОСТИ</w:t>
      </w:r>
    </w:p>
    <w:p w:rsidR="00A10E26" w:rsidRPr="00A10E26" w:rsidRDefault="00A10E26" w:rsidP="00A10E26">
      <w:pPr>
        <w:spacing w:after="0" w:line="240" w:lineRule="auto"/>
        <w:rPr>
          <w:rFonts w:ascii="Franklin Gothic Book" w:eastAsia="Times New Roman" w:hAnsi="Franklin Gothic Book" w:cs="Arial"/>
          <w:lang w:eastAsia="ru-RU"/>
        </w:rPr>
      </w:pPr>
    </w:p>
    <w:p w:rsidR="00A10E26" w:rsidRPr="00A10E26" w:rsidRDefault="00A10E26" w:rsidP="00A10E26">
      <w:pPr>
        <w:suppressAutoHyphens/>
        <w:spacing w:after="0" w:line="240" w:lineRule="auto"/>
        <w:rPr>
          <w:rFonts w:ascii="Franklin Gothic Book" w:eastAsia="Times New Roman" w:hAnsi="Franklin Gothic Book" w:cs="Arial"/>
          <w:b/>
          <w:color w:val="000000"/>
          <w:lang w:eastAsia="ru-RU"/>
        </w:rPr>
      </w:pPr>
      <w:r w:rsidRPr="00A10E26">
        <w:rPr>
          <w:rFonts w:ascii="Franklin Gothic Book" w:eastAsia="Times New Roman" w:hAnsi="Franklin Gothic Book" w:cs="Arial"/>
          <w:lang w:eastAsia="ru-RU"/>
        </w:rPr>
        <w:t>г. Кривой Рог</w:t>
      </w:r>
      <w:r w:rsidRPr="00A10E26">
        <w:rPr>
          <w:rFonts w:ascii="Franklin Gothic Book" w:eastAsia="Times New Roman" w:hAnsi="Franklin Gothic Book" w:cs="Arial"/>
          <w:lang w:eastAsia="ru-RU"/>
        </w:rPr>
        <w:tab/>
      </w:r>
      <w:r w:rsidRPr="00A10E26">
        <w:rPr>
          <w:rFonts w:ascii="Franklin Gothic Book" w:eastAsia="Times New Roman" w:hAnsi="Franklin Gothic Book" w:cs="Arial"/>
          <w:lang w:eastAsia="ru-RU"/>
        </w:rPr>
        <w:tab/>
      </w:r>
      <w:r w:rsidRPr="00A10E26">
        <w:rPr>
          <w:rFonts w:ascii="Franklin Gothic Book" w:eastAsia="Times New Roman" w:hAnsi="Franklin Gothic Book" w:cs="Arial"/>
          <w:lang w:eastAsia="ru-RU"/>
        </w:rPr>
        <w:tab/>
      </w:r>
      <w:r w:rsidRPr="00A10E26">
        <w:rPr>
          <w:rFonts w:ascii="Franklin Gothic Book" w:eastAsia="Times New Roman" w:hAnsi="Franklin Gothic Book" w:cs="Arial"/>
          <w:lang w:eastAsia="ru-RU"/>
        </w:rPr>
        <w:tab/>
      </w:r>
      <w:r w:rsidRPr="00A10E26">
        <w:rPr>
          <w:rFonts w:ascii="Franklin Gothic Book" w:eastAsia="Times New Roman" w:hAnsi="Franklin Gothic Book" w:cs="Arial"/>
          <w:lang w:eastAsia="ru-RU"/>
        </w:rPr>
        <w:tab/>
      </w:r>
      <w:r w:rsidRPr="00A10E26">
        <w:rPr>
          <w:rFonts w:ascii="Franklin Gothic Book" w:eastAsia="Times New Roman" w:hAnsi="Franklin Gothic Book" w:cs="Arial"/>
          <w:lang w:eastAsia="ru-RU"/>
        </w:rPr>
        <w:tab/>
      </w:r>
      <w:r w:rsidRPr="00A10E26">
        <w:rPr>
          <w:rFonts w:ascii="Franklin Gothic Book" w:eastAsia="Times New Roman" w:hAnsi="Franklin Gothic Book" w:cs="Arial"/>
          <w:lang w:eastAsia="ru-RU"/>
        </w:rPr>
        <w:tab/>
        <w:t xml:space="preserve">                  </w:t>
      </w:r>
      <w:r w:rsidRPr="00A10E26">
        <w:rPr>
          <w:rFonts w:ascii="Franklin Gothic Book" w:eastAsia="Times New Roman" w:hAnsi="Franklin Gothic Book" w:cs="Arial"/>
          <w:bCs/>
          <w:lang w:eastAsia="ru-RU"/>
        </w:rPr>
        <w:t>«____»_________ 20__ года</w:t>
      </w:r>
    </w:p>
    <w:p w:rsidR="00A10E26" w:rsidRPr="00A10E26" w:rsidRDefault="00A10E26" w:rsidP="00A10E26">
      <w:pPr>
        <w:tabs>
          <w:tab w:val="left" w:pos="6663"/>
        </w:tabs>
        <w:spacing w:after="0" w:line="240" w:lineRule="auto"/>
        <w:jc w:val="both"/>
        <w:rPr>
          <w:rFonts w:ascii="Franklin Gothic Book" w:eastAsia="Times New Roman" w:hAnsi="Franklin Gothic Book" w:cs="Arial"/>
          <w:lang w:eastAsia="ru-RU"/>
        </w:rPr>
      </w:pPr>
    </w:p>
    <w:p w:rsidR="00A10E26" w:rsidRPr="00A10E26" w:rsidRDefault="00A10E26" w:rsidP="00A10E26">
      <w:pPr>
        <w:spacing w:after="0" w:line="240" w:lineRule="auto"/>
        <w:ind w:firstLine="708"/>
        <w:jc w:val="both"/>
        <w:rPr>
          <w:rFonts w:ascii="Franklin Gothic Book" w:eastAsia="Times New Roman" w:hAnsi="Franklin Gothic Book" w:cs="Arial"/>
          <w:lang w:eastAsia="ru-RU"/>
        </w:rPr>
      </w:pPr>
      <w:r w:rsidRPr="00A10E26">
        <w:rPr>
          <w:rFonts w:ascii="Franklin Gothic Book" w:eastAsia="Times New Roman" w:hAnsi="Franklin Gothic Book" w:cs="Arial"/>
          <w:b/>
          <w:color w:val="000000"/>
          <w:lang w:eastAsia="ru-RU"/>
        </w:rPr>
        <w:t>ЧАО «ЕВРАЗ СУХА БАЛКА»</w:t>
      </w:r>
      <w:r w:rsidRPr="00A10E26">
        <w:rPr>
          <w:rFonts w:ascii="Franklin Gothic Book" w:eastAsia="Times New Roman" w:hAnsi="Franklin Gothic Book" w:cs="Arial"/>
          <w:lang w:eastAsia="ru-RU"/>
        </w:rPr>
        <w:t>, именуемое в дальнейшем «Организатор», в  лице Генерального Директора _____________________________, действующего на основании Устава предприятия, с одной стороны, и _______________________________________, именуемый (</w:t>
      </w:r>
      <w:proofErr w:type="spellStart"/>
      <w:r w:rsidRPr="00A10E26">
        <w:rPr>
          <w:rFonts w:ascii="Franklin Gothic Book" w:eastAsia="Times New Roman" w:hAnsi="Franklin Gothic Book" w:cs="Arial"/>
          <w:lang w:eastAsia="ru-RU"/>
        </w:rPr>
        <w:t>ое</w:t>
      </w:r>
      <w:proofErr w:type="spellEnd"/>
      <w:r w:rsidRPr="00A10E26">
        <w:rPr>
          <w:rFonts w:ascii="Franklin Gothic Book" w:eastAsia="Times New Roman" w:hAnsi="Franklin Gothic Book" w:cs="Arial"/>
          <w:lang w:eastAsia="ru-RU"/>
        </w:rPr>
        <w:t>) в дальнейшем «Претендент», в лице ______________________________ действующего на основании_______________________________________, с другой стороны, заключили настоящее Соглашение о нижеследующем:</w:t>
      </w:r>
    </w:p>
    <w:p w:rsidR="00A10E26" w:rsidRPr="00A10E26" w:rsidRDefault="00A10E26" w:rsidP="00A10E26">
      <w:pPr>
        <w:spacing w:after="0" w:line="240" w:lineRule="auto"/>
        <w:rPr>
          <w:rFonts w:ascii="Franklin Gothic Book" w:eastAsia="Times New Roman" w:hAnsi="Franklin Gothic Book" w:cs="Arial"/>
          <w:sz w:val="20"/>
          <w:szCs w:val="20"/>
          <w:lang w:eastAsia="ru-RU"/>
        </w:rPr>
      </w:pPr>
    </w:p>
    <w:p w:rsidR="00A10E26" w:rsidRPr="00A10E26" w:rsidRDefault="00A10E26" w:rsidP="00A10E26">
      <w:pPr>
        <w:spacing w:after="0" w:line="240" w:lineRule="auto"/>
        <w:rPr>
          <w:rFonts w:ascii="Franklin Gothic Book" w:eastAsia="Times New Roman" w:hAnsi="Franklin Gothic Book" w:cs="Arial"/>
          <w:b/>
          <w:sz w:val="20"/>
          <w:szCs w:val="20"/>
          <w:lang w:eastAsia="ru-RU"/>
        </w:rPr>
      </w:pPr>
      <w:r w:rsidRPr="00A10E26">
        <w:rPr>
          <w:rFonts w:ascii="Franklin Gothic Book" w:eastAsia="Times New Roman" w:hAnsi="Franklin Gothic Book" w:cs="Arial"/>
          <w:b/>
          <w:sz w:val="20"/>
          <w:szCs w:val="20"/>
          <w:lang w:eastAsia="ru-RU"/>
        </w:rPr>
        <w:t>1.</w:t>
      </w:r>
      <w:r w:rsidRPr="00A10E26">
        <w:rPr>
          <w:rFonts w:ascii="Franklin Gothic Book" w:eastAsia="Times New Roman" w:hAnsi="Franklin Gothic Book" w:cs="Arial"/>
          <w:b/>
          <w:sz w:val="20"/>
          <w:szCs w:val="20"/>
          <w:lang w:eastAsia="ru-RU"/>
        </w:rPr>
        <w:tab/>
        <w:t>Определения соглашения</w:t>
      </w:r>
    </w:p>
    <w:p w:rsidR="00A10E26" w:rsidRPr="00A10E26" w:rsidRDefault="00A10E26" w:rsidP="00A10E26">
      <w:pPr>
        <w:spacing w:after="0" w:line="240" w:lineRule="auto"/>
        <w:ind w:left="2550"/>
        <w:rPr>
          <w:rFonts w:ascii="Franklin Gothic Book" w:eastAsia="Times New Roman" w:hAnsi="Franklin Gothic Book" w:cs="Arial"/>
          <w:b/>
          <w:sz w:val="20"/>
          <w:szCs w:val="20"/>
          <w:lang w:eastAsia="ru-RU"/>
        </w:rPr>
      </w:pPr>
    </w:p>
    <w:p w:rsidR="00A10E26" w:rsidRPr="00A10E26" w:rsidRDefault="00A10E26" w:rsidP="00A10E26">
      <w:pPr>
        <w:spacing w:after="0" w:line="240" w:lineRule="auto"/>
        <w:ind w:firstLine="567"/>
        <w:jc w:val="both"/>
        <w:rPr>
          <w:rFonts w:ascii="Franklin Gothic Book" w:eastAsia="Times New Roman" w:hAnsi="Franklin Gothic Book" w:cs="Arial"/>
          <w:lang w:eastAsia="ru-RU"/>
        </w:rPr>
      </w:pPr>
      <w:r w:rsidRPr="00A10E26">
        <w:rPr>
          <w:rFonts w:ascii="Franklin Gothic Book" w:eastAsia="Times New Roman" w:hAnsi="Franklin Gothic Book" w:cs="Arial"/>
          <w:lang w:eastAsia="ru-RU"/>
        </w:rPr>
        <w:t xml:space="preserve">«Организатор» - Сторона настоящего Соглашения, которая на законных основаниях владеет Конфиденциальной информацией (как определено ниже) и передает ее во временное пользование Претенденту (как определено ниже) на условиях настоящего Соглашения.  </w:t>
      </w:r>
    </w:p>
    <w:p w:rsidR="00A10E26" w:rsidRPr="00A10E26" w:rsidRDefault="00A10E26" w:rsidP="00A10E26">
      <w:pPr>
        <w:spacing w:after="0" w:line="240" w:lineRule="auto"/>
        <w:ind w:firstLine="567"/>
        <w:jc w:val="both"/>
        <w:rPr>
          <w:rFonts w:ascii="Franklin Gothic Book" w:eastAsia="Times New Roman" w:hAnsi="Franklin Gothic Book" w:cs="Arial"/>
          <w:lang w:eastAsia="ru-RU"/>
        </w:rPr>
      </w:pPr>
      <w:r w:rsidRPr="00A10E26">
        <w:rPr>
          <w:rFonts w:ascii="Franklin Gothic Book" w:eastAsia="Times New Roman" w:hAnsi="Franklin Gothic Book" w:cs="Arial"/>
          <w:lang w:eastAsia="ru-RU"/>
        </w:rPr>
        <w:t xml:space="preserve">«Претендент» - Сторона настоящего Соглашения, которая принимает во временное пользование Конфиденциальную информацию (как определено ниже) от Организатора на условиях настоящего Соглашения. </w:t>
      </w:r>
    </w:p>
    <w:p w:rsidR="00A10E26" w:rsidRPr="00A10E26" w:rsidRDefault="00A10E26" w:rsidP="00A10E26">
      <w:pPr>
        <w:spacing w:after="0" w:line="240" w:lineRule="auto"/>
        <w:ind w:firstLine="567"/>
        <w:jc w:val="both"/>
        <w:rPr>
          <w:rFonts w:ascii="Franklin Gothic Book" w:eastAsia="Times New Roman" w:hAnsi="Franklin Gothic Book" w:cs="Arial"/>
          <w:lang w:eastAsia="ru-RU"/>
        </w:rPr>
      </w:pPr>
      <w:r w:rsidRPr="00A10E26">
        <w:rPr>
          <w:rFonts w:ascii="Franklin Gothic Book" w:eastAsia="Times New Roman" w:hAnsi="Franklin Gothic Book" w:cs="Arial"/>
          <w:lang w:eastAsia="ru-RU"/>
        </w:rPr>
        <w:t>«Конфиденциальная информация» в целях настоящего Соглашения означает информацию о составе и техническом состоянии движимого и недвижимого имущества предприятия Организатора, а также экономических и иных показателях производственной деятельности, раскрываемую в письменной форме в рамках настоящего Соглашения.</w:t>
      </w:r>
    </w:p>
    <w:p w:rsidR="00A10E26" w:rsidRPr="00A10E26" w:rsidRDefault="00A10E26" w:rsidP="00A10E26">
      <w:pPr>
        <w:spacing w:after="0" w:line="240" w:lineRule="auto"/>
        <w:jc w:val="center"/>
        <w:rPr>
          <w:rFonts w:ascii="Franklin Gothic Book" w:eastAsia="Times New Roman" w:hAnsi="Franklin Gothic Book" w:cs="Arial"/>
          <w:b/>
          <w:sz w:val="20"/>
          <w:szCs w:val="20"/>
          <w:lang w:eastAsia="ru-RU"/>
        </w:rPr>
      </w:pPr>
    </w:p>
    <w:p w:rsidR="00A10E26" w:rsidRPr="00A10E26" w:rsidRDefault="00A10E26" w:rsidP="00A10E26">
      <w:pPr>
        <w:spacing w:after="0" w:line="240" w:lineRule="auto"/>
        <w:rPr>
          <w:rFonts w:ascii="Franklin Gothic Book" w:eastAsia="Times New Roman" w:hAnsi="Franklin Gothic Book" w:cs="Arial"/>
          <w:b/>
          <w:sz w:val="20"/>
          <w:szCs w:val="20"/>
          <w:lang w:eastAsia="ru-RU"/>
        </w:rPr>
      </w:pPr>
      <w:r w:rsidRPr="00A10E26">
        <w:rPr>
          <w:rFonts w:ascii="Franklin Gothic Book" w:eastAsia="Times New Roman" w:hAnsi="Franklin Gothic Book" w:cs="Arial"/>
          <w:b/>
          <w:sz w:val="20"/>
          <w:szCs w:val="20"/>
          <w:lang w:eastAsia="ru-RU"/>
        </w:rPr>
        <w:t>2.</w:t>
      </w:r>
      <w:r w:rsidRPr="00A10E26">
        <w:rPr>
          <w:rFonts w:ascii="Franklin Gothic Book" w:eastAsia="Times New Roman" w:hAnsi="Franklin Gothic Book" w:cs="Arial"/>
          <w:b/>
          <w:sz w:val="20"/>
          <w:szCs w:val="20"/>
          <w:lang w:eastAsia="ru-RU"/>
        </w:rPr>
        <w:tab/>
        <w:t>Предмет соглашения. Порядок передачи конфиденциальной информации</w:t>
      </w:r>
    </w:p>
    <w:p w:rsidR="00A10E26" w:rsidRPr="00A10E26" w:rsidRDefault="00A10E26" w:rsidP="003A45EC">
      <w:pPr>
        <w:tabs>
          <w:tab w:val="left" w:pos="709"/>
          <w:tab w:val="left" w:pos="1418"/>
        </w:tabs>
        <w:spacing w:after="0" w:line="240" w:lineRule="auto"/>
        <w:rPr>
          <w:rFonts w:ascii="Franklin Gothic Book" w:eastAsia="Times New Roman" w:hAnsi="Franklin Gothic Book" w:cs="Arial"/>
          <w:b/>
          <w:sz w:val="20"/>
          <w:szCs w:val="20"/>
          <w:lang w:eastAsia="ru-RU"/>
        </w:rPr>
      </w:pPr>
    </w:p>
    <w:p w:rsidR="00A10E26" w:rsidRPr="00A10E26" w:rsidRDefault="00A10E26" w:rsidP="003A45EC">
      <w:pPr>
        <w:numPr>
          <w:ilvl w:val="0"/>
          <w:numId w:val="3"/>
        </w:numPr>
        <w:tabs>
          <w:tab w:val="left" w:pos="709"/>
          <w:tab w:val="left" w:pos="1418"/>
        </w:tabs>
        <w:spacing w:after="0" w:line="240" w:lineRule="auto"/>
        <w:ind w:left="709" w:firstLine="0"/>
        <w:jc w:val="both"/>
        <w:rPr>
          <w:rFonts w:ascii="Franklin Gothic Book" w:eastAsia="Times New Roman" w:hAnsi="Franklin Gothic Book" w:cs="Arial"/>
          <w:lang w:eastAsia="ru-RU"/>
        </w:rPr>
      </w:pPr>
      <w:r w:rsidRPr="00A10E26">
        <w:rPr>
          <w:rFonts w:ascii="Franklin Gothic Book" w:eastAsia="Times New Roman" w:hAnsi="Franklin Gothic Book" w:cs="Arial"/>
          <w:lang w:eastAsia="ru-RU"/>
        </w:rPr>
        <w:t>Организатор передает Претенденту во временное пользование Конфиденциальную информацию, а Претендент принимает и обязуется охранять, не разглашать такую Конфиденциальную информацию и использовать исключительно в целях принятия решения об участии либо отказе от участия в конкурентных переговорах.</w:t>
      </w:r>
    </w:p>
    <w:p w:rsidR="00A10E26" w:rsidRPr="00A10E26" w:rsidRDefault="00A10E26" w:rsidP="003A45EC">
      <w:pPr>
        <w:numPr>
          <w:ilvl w:val="0"/>
          <w:numId w:val="3"/>
        </w:numPr>
        <w:tabs>
          <w:tab w:val="left" w:pos="709"/>
          <w:tab w:val="left" w:pos="1418"/>
        </w:tabs>
        <w:spacing w:after="0" w:line="240" w:lineRule="auto"/>
        <w:ind w:left="709" w:firstLine="0"/>
        <w:jc w:val="both"/>
        <w:rPr>
          <w:rFonts w:ascii="Franklin Gothic Book" w:eastAsia="Times New Roman" w:hAnsi="Franklin Gothic Book" w:cs="Arial"/>
          <w:lang w:eastAsia="ru-RU"/>
        </w:rPr>
      </w:pPr>
      <w:r w:rsidRPr="00A10E26">
        <w:rPr>
          <w:rFonts w:ascii="Franklin Gothic Book" w:eastAsia="Times New Roman" w:hAnsi="Franklin Gothic Book" w:cs="Arial"/>
          <w:lang w:eastAsia="ru-RU"/>
        </w:rPr>
        <w:t>Передача Конфиденциальной информации Претенденту производится Организатором в момент подписания настоящего соглашения, которое одновременно является актом приёма-передачи Конфиденциальной информации.</w:t>
      </w:r>
    </w:p>
    <w:p w:rsidR="00A10E26" w:rsidRPr="00A10E26" w:rsidRDefault="00A10E26" w:rsidP="00A10E26">
      <w:pPr>
        <w:spacing w:after="0" w:line="240" w:lineRule="auto"/>
        <w:jc w:val="center"/>
        <w:rPr>
          <w:rFonts w:ascii="Franklin Gothic Book" w:eastAsia="Times New Roman" w:hAnsi="Franklin Gothic Book" w:cs="Arial"/>
          <w:b/>
          <w:sz w:val="20"/>
          <w:szCs w:val="20"/>
          <w:lang w:eastAsia="ru-RU"/>
        </w:rPr>
      </w:pPr>
    </w:p>
    <w:p w:rsidR="00A10E26" w:rsidRPr="00A10E26" w:rsidRDefault="00A10E26" w:rsidP="00A10E26">
      <w:pPr>
        <w:tabs>
          <w:tab w:val="left" w:pos="567"/>
        </w:tabs>
        <w:spacing w:after="0" w:line="240" w:lineRule="auto"/>
        <w:rPr>
          <w:rFonts w:ascii="Franklin Gothic Book" w:eastAsia="Times New Roman" w:hAnsi="Franklin Gothic Book" w:cs="Arial"/>
          <w:b/>
          <w:sz w:val="20"/>
          <w:szCs w:val="20"/>
          <w:lang w:eastAsia="ru-RU"/>
        </w:rPr>
      </w:pPr>
      <w:r w:rsidRPr="00A10E26">
        <w:rPr>
          <w:rFonts w:ascii="Franklin Gothic Book" w:eastAsia="Times New Roman" w:hAnsi="Franklin Gothic Book" w:cs="Arial"/>
          <w:b/>
          <w:sz w:val="20"/>
          <w:szCs w:val="20"/>
          <w:lang w:eastAsia="ru-RU"/>
        </w:rPr>
        <w:t>3.</w:t>
      </w:r>
      <w:r w:rsidRPr="00A10E26">
        <w:rPr>
          <w:rFonts w:ascii="Franklin Gothic Book" w:eastAsia="Times New Roman" w:hAnsi="Franklin Gothic Book" w:cs="Arial"/>
          <w:b/>
          <w:sz w:val="20"/>
          <w:szCs w:val="20"/>
          <w:lang w:eastAsia="ru-RU"/>
        </w:rPr>
        <w:tab/>
        <w:t>Обязанности претендента</w:t>
      </w:r>
    </w:p>
    <w:p w:rsidR="00A10E26" w:rsidRPr="00A10E26" w:rsidRDefault="00A10E26" w:rsidP="00A10E26">
      <w:pPr>
        <w:spacing w:after="0" w:line="240" w:lineRule="auto"/>
        <w:rPr>
          <w:rFonts w:ascii="Franklin Gothic Book" w:eastAsia="Times New Roman" w:hAnsi="Franklin Gothic Book" w:cs="Arial"/>
          <w:b/>
          <w:sz w:val="20"/>
          <w:szCs w:val="20"/>
          <w:lang w:eastAsia="ru-RU"/>
        </w:rPr>
      </w:pPr>
    </w:p>
    <w:p w:rsidR="00A10E26" w:rsidRPr="00A10E26" w:rsidRDefault="00B66E69" w:rsidP="00A10E26">
      <w:pPr>
        <w:spacing w:after="0" w:line="240" w:lineRule="auto"/>
        <w:jc w:val="both"/>
        <w:rPr>
          <w:rFonts w:ascii="Franklin Gothic Book" w:eastAsia="Times New Roman" w:hAnsi="Franklin Gothic Book" w:cs="Arial"/>
          <w:lang w:eastAsia="ru-RU"/>
        </w:rPr>
      </w:pPr>
      <w:r>
        <w:rPr>
          <w:rFonts w:ascii="Franklin Gothic Book" w:eastAsia="Times New Roman" w:hAnsi="Franklin Gothic Book" w:cs="Arial"/>
          <w:lang w:val="en-US" w:eastAsia="ru-RU"/>
        </w:rPr>
        <w:t xml:space="preserve">             </w:t>
      </w:r>
      <w:r w:rsidR="00A10E26" w:rsidRPr="00A10E26">
        <w:rPr>
          <w:rFonts w:ascii="Franklin Gothic Book" w:eastAsia="Times New Roman" w:hAnsi="Franklin Gothic Book" w:cs="Arial"/>
          <w:lang w:eastAsia="ru-RU"/>
        </w:rPr>
        <w:t>Претендент обязуется:</w:t>
      </w:r>
    </w:p>
    <w:p w:rsidR="00A10E26" w:rsidRPr="00A10E26" w:rsidRDefault="00A10E26" w:rsidP="00B66E69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Franklin Gothic Book" w:eastAsia="Times New Roman" w:hAnsi="Franklin Gothic Book" w:cs="Arial"/>
          <w:lang w:eastAsia="ru-RU"/>
        </w:rPr>
      </w:pPr>
      <w:r w:rsidRPr="00A10E26">
        <w:rPr>
          <w:rFonts w:ascii="Franklin Gothic Book" w:eastAsia="Times New Roman" w:hAnsi="Franklin Gothic Book" w:cs="Arial"/>
          <w:lang w:eastAsia="ru-RU"/>
        </w:rPr>
        <w:t>Использовать Конфиденциальную информацию исключительно в целях, указанных в п.2.1. настоящего Соглашения.</w:t>
      </w:r>
    </w:p>
    <w:p w:rsidR="00A10E26" w:rsidRPr="00A10E26" w:rsidRDefault="00A10E26" w:rsidP="00B66E69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Franklin Gothic Book" w:eastAsia="Times New Roman" w:hAnsi="Franklin Gothic Book" w:cs="Arial"/>
          <w:lang w:eastAsia="ru-RU"/>
        </w:rPr>
      </w:pPr>
      <w:r w:rsidRPr="00A10E26">
        <w:rPr>
          <w:rFonts w:ascii="Franklin Gothic Book" w:eastAsia="Times New Roman" w:hAnsi="Franklin Gothic Book" w:cs="Arial"/>
          <w:lang w:eastAsia="ru-RU"/>
        </w:rPr>
        <w:t>Принять меры, в том числе установленные действующим законодательством Украины, для обеспечения охраны Конфиденциальной информации в целях ее неразглашения в течение срока действия настоящего Соглашения.</w:t>
      </w:r>
    </w:p>
    <w:p w:rsidR="00A10E26" w:rsidRPr="00A10E26" w:rsidRDefault="00A10E26" w:rsidP="00B66E69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Franklin Gothic Book" w:eastAsia="Times New Roman" w:hAnsi="Franklin Gothic Book" w:cs="Arial"/>
          <w:lang w:eastAsia="ru-RU"/>
        </w:rPr>
      </w:pPr>
      <w:r w:rsidRPr="00A10E26">
        <w:rPr>
          <w:rFonts w:ascii="Franklin Gothic Book" w:eastAsia="Times New Roman" w:hAnsi="Franklin Gothic Book" w:cs="Arial"/>
          <w:lang w:eastAsia="ru-RU"/>
        </w:rPr>
        <w:t xml:space="preserve">Не разглашать и не передавать Конфиденциальную информацию какой-либо третьей стороне. </w:t>
      </w:r>
    </w:p>
    <w:p w:rsidR="00A10E26" w:rsidRPr="00A10E26" w:rsidRDefault="00A10E26" w:rsidP="00B66E69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Franklin Gothic Book" w:eastAsia="Times New Roman" w:hAnsi="Franklin Gothic Book" w:cs="Arial"/>
          <w:lang w:eastAsia="ru-RU"/>
        </w:rPr>
      </w:pPr>
      <w:r w:rsidRPr="00A10E26">
        <w:rPr>
          <w:rFonts w:ascii="Franklin Gothic Book" w:eastAsia="Times New Roman" w:hAnsi="Franklin Gothic Book" w:cs="Arial"/>
          <w:lang w:eastAsia="ru-RU"/>
        </w:rPr>
        <w:t>Ограничить доступ к Конфиденциальной информации третьим лицам.</w:t>
      </w:r>
    </w:p>
    <w:p w:rsidR="00A10E26" w:rsidRPr="00A10E26" w:rsidRDefault="00A10E26" w:rsidP="00B66E69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Franklin Gothic Book" w:eastAsia="Times New Roman" w:hAnsi="Franklin Gothic Book" w:cs="Arial"/>
          <w:lang w:eastAsia="ru-RU"/>
        </w:rPr>
      </w:pPr>
      <w:r w:rsidRPr="00A10E26">
        <w:rPr>
          <w:rFonts w:ascii="Franklin Gothic Book" w:eastAsia="Times New Roman" w:hAnsi="Franklin Gothic Book" w:cs="Arial"/>
          <w:lang w:eastAsia="ru-RU"/>
        </w:rPr>
        <w:t>Возместить убытки Организатору в соответствии с законодательством Украины, в случае если имело место нарушение Претендентом обязанностей по настоящему Соглашению.</w:t>
      </w:r>
    </w:p>
    <w:p w:rsidR="00A10E26" w:rsidRPr="00A10E26" w:rsidRDefault="00A10E26" w:rsidP="00A10E26">
      <w:pPr>
        <w:spacing w:after="0" w:line="240" w:lineRule="auto"/>
        <w:jc w:val="center"/>
        <w:rPr>
          <w:rFonts w:ascii="Franklin Gothic Book" w:eastAsia="Times New Roman" w:hAnsi="Franklin Gothic Book" w:cs="Arial"/>
          <w:b/>
          <w:sz w:val="20"/>
          <w:szCs w:val="20"/>
          <w:lang w:eastAsia="ru-RU"/>
        </w:rPr>
      </w:pPr>
    </w:p>
    <w:p w:rsidR="00A10E26" w:rsidRPr="00A10E26" w:rsidRDefault="00A10E26" w:rsidP="00A10E26">
      <w:pPr>
        <w:spacing w:after="0" w:line="240" w:lineRule="auto"/>
        <w:rPr>
          <w:rFonts w:ascii="Franklin Gothic Book" w:eastAsia="Times New Roman" w:hAnsi="Franklin Gothic Book" w:cs="Arial"/>
          <w:b/>
          <w:sz w:val="20"/>
          <w:szCs w:val="20"/>
          <w:lang w:eastAsia="ru-RU"/>
        </w:rPr>
      </w:pPr>
      <w:r w:rsidRPr="00A10E26">
        <w:rPr>
          <w:rFonts w:ascii="Franklin Gothic Book" w:eastAsia="Times New Roman" w:hAnsi="Franklin Gothic Book" w:cs="Arial"/>
          <w:b/>
          <w:sz w:val="20"/>
          <w:szCs w:val="20"/>
          <w:lang w:eastAsia="ru-RU"/>
        </w:rPr>
        <w:t>4.</w:t>
      </w:r>
      <w:r w:rsidRPr="00A10E26">
        <w:rPr>
          <w:rFonts w:ascii="Franklin Gothic Book" w:eastAsia="Times New Roman" w:hAnsi="Franklin Gothic Book" w:cs="Arial"/>
          <w:b/>
          <w:sz w:val="20"/>
          <w:szCs w:val="20"/>
          <w:lang w:eastAsia="ru-RU"/>
        </w:rPr>
        <w:tab/>
        <w:t>Срок действия соглашения</w:t>
      </w:r>
    </w:p>
    <w:p w:rsidR="00A10E26" w:rsidRPr="00A10E26" w:rsidRDefault="00A10E26" w:rsidP="00A10E26">
      <w:pPr>
        <w:spacing w:after="0" w:line="240" w:lineRule="auto"/>
        <w:rPr>
          <w:rFonts w:ascii="Franklin Gothic Book" w:eastAsia="Times New Roman" w:hAnsi="Franklin Gothic Book" w:cs="Arial"/>
          <w:b/>
          <w:sz w:val="20"/>
          <w:szCs w:val="20"/>
          <w:lang w:eastAsia="ru-RU"/>
        </w:rPr>
      </w:pPr>
    </w:p>
    <w:p w:rsidR="00A10E26" w:rsidRPr="00A10E26" w:rsidRDefault="00A10E26" w:rsidP="00B66E69">
      <w:pPr>
        <w:numPr>
          <w:ilvl w:val="0"/>
          <w:numId w:val="4"/>
        </w:numPr>
        <w:tabs>
          <w:tab w:val="clear" w:pos="0"/>
          <w:tab w:val="num" w:pos="426"/>
        </w:tabs>
        <w:spacing w:after="0" w:line="240" w:lineRule="auto"/>
        <w:ind w:left="709"/>
        <w:jc w:val="both"/>
        <w:rPr>
          <w:rFonts w:ascii="Franklin Gothic Book" w:eastAsia="Times New Roman" w:hAnsi="Franklin Gothic Book" w:cs="Arial"/>
          <w:lang w:eastAsia="ru-RU"/>
        </w:rPr>
      </w:pPr>
      <w:r w:rsidRPr="00A10E26">
        <w:rPr>
          <w:rFonts w:ascii="Franklin Gothic Book" w:eastAsia="Times New Roman" w:hAnsi="Franklin Gothic Book" w:cs="Arial"/>
          <w:lang w:eastAsia="ru-RU"/>
        </w:rPr>
        <w:t xml:space="preserve">Соглашение вступает в силу с момента подписания и прекращает свое действие в момент заключения Организатором договоров оказания хозяйственных услуг с Претендентом либо другим лицом. </w:t>
      </w:r>
    </w:p>
    <w:p w:rsidR="00A10E26" w:rsidRPr="00A10E26" w:rsidRDefault="00A10E26" w:rsidP="00B66E69">
      <w:pPr>
        <w:numPr>
          <w:ilvl w:val="0"/>
          <w:numId w:val="4"/>
        </w:numPr>
        <w:tabs>
          <w:tab w:val="clear" w:pos="0"/>
          <w:tab w:val="num" w:pos="426"/>
        </w:tabs>
        <w:spacing w:after="0" w:line="240" w:lineRule="auto"/>
        <w:ind w:left="709"/>
        <w:jc w:val="both"/>
        <w:rPr>
          <w:rFonts w:ascii="Franklin Gothic Book" w:eastAsia="Times New Roman" w:hAnsi="Franklin Gothic Book" w:cs="Arial"/>
          <w:lang w:eastAsia="ru-RU"/>
        </w:rPr>
      </w:pPr>
      <w:r w:rsidRPr="00A10E26">
        <w:rPr>
          <w:rFonts w:ascii="Franklin Gothic Book" w:eastAsia="Times New Roman" w:hAnsi="Franklin Gothic Book" w:cs="Arial"/>
          <w:lang w:eastAsia="ru-RU"/>
        </w:rPr>
        <w:lastRenderedPageBreak/>
        <w:t>При прекращении действия настоящего Соглашения Претендент обязуется незамедлительно возвратить всю предоставленную на материальных носителях Конфиденциальную информацию.</w:t>
      </w:r>
    </w:p>
    <w:p w:rsidR="00A10E26" w:rsidRPr="00A10E26" w:rsidRDefault="00A10E26" w:rsidP="00B66E69">
      <w:pPr>
        <w:spacing w:after="0" w:line="240" w:lineRule="auto"/>
        <w:ind w:left="709"/>
        <w:jc w:val="both"/>
        <w:rPr>
          <w:rFonts w:ascii="Franklin Gothic Book" w:eastAsia="Times New Roman" w:hAnsi="Franklin Gothic Book" w:cs="Arial"/>
          <w:lang w:eastAsia="ru-RU"/>
        </w:rPr>
      </w:pPr>
    </w:p>
    <w:p w:rsidR="00A10E26" w:rsidRPr="00A10E26" w:rsidRDefault="00A10E26" w:rsidP="00A10E26">
      <w:pPr>
        <w:spacing w:after="0" w:line="240" w:lineRule="auto"/>
        <w:ind w:left="567"/>
        <w:jc w:val="both"/>
        <w:rPr>
          <w:rFonts w:ascii="Franklin Gothic Book" w:eastAsia="Times New Roman" w:hAnsi="Franklin Gothic Book" w:cs="Arial"/>
          <w:lang w:eastAsia="ru-RU"/>
        </w:rPr>
      </w:pPr>
    </w:p>
    <w:p w:rsidR="00A10E26" w:rsidRPr="00A10E26" w:rsidRDefault="00A10E26" w:rsidP="00A10E26">
      <w:pPr>
        <w:spacing w:after="0" w:line="240" w:lineRule="auto"/>
        <w:rPr>
          <w:rFonts w:ascii="Franklin Gothic Book" w:eastAsia="Times New Roman" w:hAnsi="Franklin Gothic Book" w:cs="Arial"/>
          <w:b/>
          <w:sz w:val="20"/>
          <w:szCs w:val="20"/>
          <w:lang w:eastAsia="ru-RU"/>
        </w:rPr>
      </w:pPr>
      <w:r w:rsidRPr="00A10E26">
        <w:rPr>
          <w:rFonts w:ascii="Franklin Gothic Book" w:eastAsia="Times New Roman" w:hAnsi="Franklin Gothic Book" w:cs="Arial"/>
          <w:b/>
          <w:sz w:val="20"/>
          <w:szCs w:val="20"/>
          <w:lang w:eastAsia="ru-RU"/>
        </w:rPr>
        <w:t xml:space="preserve">5. </w:t>
      </w:r>
      <w:r w:rsidRPr="00A10E26">
        <w:rPr>
          <w:rFonts w:ascii="Franklin Gothic Book" w:eastAsia="Times New Roman" w:hAnsi="Franklin Gothic Book" w:cs="Arial"/>
          <w:b/>
          <w:sz w:val="20"/>
          <w:szCs w:val="20"/>
          <w:lang w:eastAsia="ru-RU"/>
        </w:rPr>
        <w:tab/>
        <w:t>Прочие условия</w:t>
      </w:r>
    </w:p>
    <w:p w:rsidR="00A10E26" w:rsidRPr="00A10E26" w:rsidRDefault="00A10E26" w:rsidP="00A10E26">
      <w:pPr>
        <w:spacing w:after="0" w:line="240" w:lineRule="auto"/>
        <w:rPr>
          <w:rFonts w:ascii="Franklin Gothic Book" w:eastAsia="Times New Roman" w:hAnsi="Franklin Gothic Book" w:cs="Arial"/>
          <w:b/>
          <w:sz w:val="20"/>
          <w:szCs w:val="20"/>
          <w:lang w:eastAsia="ru-RU"/>
        </w:rPr>
      </w:pPr>
    </w:p>
    <w:p w:rsidR="00A10E26" w:rsidRPr="00A10E26" w:rsidRDefault="00A10E26" w:rsidP="003A45EC">
      <w:pPr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Franklin Gothic Book" w:eastAsia="Times New Roman" w:hAnsi="Franklin Gothic Book" w:cs="Arial"/>
          <w:lang w:eastAsia="ru-RU"/>
        </w:rPr>
      </w:pPr>
      <w:r w:rsidRPr="00A10E26">
        <w:rPr>
          <w:rFonts w:ascii="Franklin Gothic Book" w:eastAsia="Times New Roman" w:hAnsi="Franklin Gothic Book" w:cs="Arial"/>
          <w:lang w:eastAsia="ru-RU"/>
        </w:rPr>
        <w:t xml:space="preserve">Стороны примут все необходимые меры для урегулирования споров путем переговоров. </w:t>
      </w:r>
    </w:p>
    <w:p w:rsidR="00A10E26" w:rsidRPr="00A10E26" w:rsidRDefault="00A10E26" w:rsidP="003A45EC">
      <w:pPr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Franklin Gothic Book" w:eastAsia="Times New Roman" w:hAnsi="Franklin Gothic Book" w:cs="Arial"/>
          <w:lang w:eastAsia="ru-RU"/>
        </w:rPr>
      </w:pPr>
      <w:r w:rsidRPr="00A10E26">
        <w:rPr>
          <w:rFonts w:ascii="Franklin Gothic Book" w:eastAsia="Times New Roman" w:hAnsi="Franklin Gothic Book" w:cs="Arial"/>
          <w:lang w:eastAsia="ru-RU"/>
        </w:rPr>
        <w:t>При невозможности решения спорных вопросов путем переговоров, споры разрешаются в соответствии с законодательством Украины.</w:t>
      </w:r>
    </w:p>
    <w:p w:rsidR="00A10E26" w:rsidRPr="00A10E26" w:rsidRDefault="00A10E26" w:rsidP="003A45EC">
      <w:pPr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Franklin Gothic Book" w:eastAsia="Times New Roman" w:hAnsi="Franklin Gothic Book" w:cs="Arial"/>
          <w:lang w:eastAsia="ru-RU"/>
        </w:rPr>
      </w:pPr>
      <w:r w:rsidRPr="00A10E26">
        <w:rPr>
          <w:rFonts w:ascii="Franklin Gothic Book" w:eastAsia="Times New Roman" w:hAnsi="Franklin Gothic Book" w:cs="Arial"/>
          <w:lang w:eastAsia="ru-RU"/>
        </w:rPr>
        <w:t>Все приложения, изменения и дополнения к настоящему Соглашению действительны при условии, что они совершены в письменной форме и подписаны всеми Сторонами.  Приложения, изменения и дополнения, оформленные надлежащим образом, являются неотъемлемой частью настоящего Соглашения.</w:t>
      </w:r>
    </w:p>
    <w:p w:rsidR="00A10E26" w:rsidRPr="00A10E26" w:rsidRDefault="00A10E26" w:rsidP="003A45EC">
      <w:pPr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Franklin Gothic Book" w:eastAsia="Times New Roman" w:hAnsi="Franklin Gothic Book" w:cs="Arial"/>
          <w:lang w:eastAsia="ru-RU"/>
        </w:rPr>
      </w:pPr>
      <w:r w:rsidRPr="00A10E26">
        <w:rPr>
          <w:rFonts w:ascii="Franklin Gothic Book" w:eastAsia="Times New Roman" w:hAnsi="Franklin Gothic Book" w:cs="Arial"/>
          <w:lang w:eastAsia="ru-RU"/>
        </w:rPr>
        <w:t>Настоящее Соглашение составлено в двух экземплярах, по одному экземпляру для каждой из Сторон. Все экземпляры имеют равную силу.</w:t>
      </w:r>
    </w:p>
    <w:p w:rsidR="00A10E26" w:rsidRPr="00A10E26" w:rsidRDefault="00A10E26" w:rsidP="00A10E26">
      <w:pPr>
        <w:spacing w:after="0" w:line="240" w:lineRule="auto"/>
        <w:ind w:firstLine="567"/>
        <w:jc w:val="both"/>
        <w:rPr>
          <w:rFonts w:ascii="Franklin Gothic Book" w:eastAsia="Times New Roman" w:hAnsi="Franklin Gothic Book" w:cs="Arial"/>
          <w:lang w:eastAsia="ru-RU"/>
        </w:rPr>
      </w:pPr>
    </w:p>
    <w:p w:rsidR="00A10E26" w:rsidRPr="00A10E26" w:rsidRDefault="00A10E26" w:rsidP="00A10E26">
      <w:pPr>
        <w:suppressAutoHyphens/>
        <w:spacing w:after="0" w:line="240" w:lineRule="auto"/>
        <w:ind w:left="2160" w:firstLine="720"/>
        <w:rPr>
          <w:rFonts w:ascii="Franklin Gothic Book" w:eastAsia="Times New Roman" w:hAnsi="Franklin Gothic Book" w:cs="Arial"/>
          <w:b/>
          <w:bCs/>
          <w:sz w:val="20"/>
          <w:szCs w:val="20"/>
          <w:lang w:eastAsia="ru-RU"/>
        </w:rPr>
      </w:pPr>
      <w:r w:rsidRPr="00A10E26">
        <w:rPr>
          <w:rFonts w:ascii="Franklin Gothic Book" w:eastAsia="Times New Roman" w:hAnsi="Franklin Gothic Book" w:cs="Arial"/>
          <w:b/>
          <w:bCs/>
          <w:sz w:val="20"/>
          <w:szCs w:val="20"/>
          <w:lang w:eastAsia="ru-RU"/>
        </w:rPr>
        <w:t>Подписи и реквизиты сторон:</w:t>
      </w:r>
    </w:p>
    <w:p w:rsidR="00A10E26" w:rsidRPr="00A10E26" w:rsidRDefault="00A10E26" w:rsidP="00A10E26">
      <w:pPr>
        <w:suppressAutoHyphens/>
        <w:spacing w:after="0" w:line="240" w:lineRule="auto"/>
        <w:ind w:left="2160" w:firstLine="720"/>
        <w:rPr>
          <w:rFonts w:ascii="Franklin Gothic Book" w:eastAsia="Times New Roman" w:hAnsi="Franklin Gothic Book" w:cs="Arial"/>
          <w:b/>
          <w:bCs/>
          <w:sz w:val="20"/>
          <w:szCs w:val="20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536"/>
      </w:tblGrid>
      <w:tr w:rsidR="00A10E26" w:rsidRPr="00A10E26" w:rsidTr="00682F55">
        <w:trPr>
          <w:trHeight w:val="245"/>
        </w:trPr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10E26" w:rsidRPr="00A10E26" w:rsidRDefault="00A10E26" w:rsidP="00A10E26">
            <w:pPr>
              <w:suppressAutoHyphens/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lang w:eastAsia="ru-RU"/>
              </w:rPr>
            </w:pPr>
            <w:r w:rsidRPr="00A10E26">
              <w:rPr>
                <w:rFonts w:ascii="Franklin Gothic Book" w:eastAsia="Times New Roman" w:hAnsi="Franklin Gothic Book" w:cs="Arial"/>
                <w:b/>
                <w:bCs/>
                <w:lang w:eastAsia="ru-RU"/>
              </w:rPr>
              <w:t>Организаторы: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10E26" w:rsidRPr="00A10E26" w:rsidRDefault="00A10E26" w:rsidP="00A10E26">
            <w:pPr>
              <w:suppressAutoHyphens/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lang w:eastAsia="ru-RU"/>
              </w:rPr>
            </w:pPr>
            <w:r w:rsidRPr="00A10E26">
              <w:rPr>
                <w:rFonts w:ascii="Franklin Gothic Book" w:eastAsia="Times New Roman" w:hAnsi="Franklin Gothic Book" w:cs="Arial"/>
                <w:b/>
                <w:bCs/>
                <w:lang w:eastAsia="ru-RU"/>
              </w:rPr>
              <w:t>Претендент:</w:t>
            </w:r>
          </w:p>
        </w:tc>
      </w:tr>
      <w:tr w:rsidR="00A10E26" w:rsidRPr="00A10E26" w:rsidTr="00682F55">
        <w:trPr>
          <w:trHeight w:val="5170"/>
        </w:trPr>
        <w:tc>
          <w:tcPr>
            <w:tcW w:w="464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E26" w:rsidRPr="00A10E26" w:rsidRDefault="00A10E26" w:rsidP="00A10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b/>
                <w:sz w:val="20"/>
                <w:szCs w:val="20"/>
                <w:u w:val="single"/>
                <w:lang w:eastAsia="ru-RU"/>
              </w:rPr>
            </w:pPr>
            <w:r w:rsidRPr="00A10E26">
              <w:rPr>
                <w:rFonts w:ascii="Franklin Gothic Book" w:eastAsia="Times New Roman" w:hAnsi="Franklin Gothic Book" w:cs="Arial"/>
                <w:b/>
                <w:color w:val="000000"/>
                <w:sz w:val="20"/>
                <w:szCs w:val="20"/>
                <w:lang w:eastAsia="ru-RU"/>
              </w:rPr>
              <w:t>ЧАО «ЕВРАЗ СУХА БАЛКА»</w:t>
            </w:r>
          </w:p>
          <w:p w:rsidR="00A10E26" w:rsidRPr="00A10E26" w:rsidRDefault="00A10E26" w:rsidP="00A10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b/>
                <w:sz w:val="20"/>
                <w:szCs w:val="20"/>
                <w:u w:val="single"/>
                <w:lang w:eastAsia="ru-RU"/>
              </w:rPr>
            </w:pPr>
          </w:p>
          <w:p w:rsidR="00A10E26" w:rsidRPr="00A10E26" w:rsidRDefault="00A10E26" w:rsidP="00A10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b/>
                <w:sz w:val="20"/>
                <w:szCs w:val="20"/>
                <w:u w:val="single"/>
                <w:lang w:eastAsia="ru-RU"/>
              </w:rPr>
            </w:pPr>
          </w:p>
          <w:p w:rsidR="00A10E26" w:rsidRPr="00A10E26" w:rsidRDefault="00A10E26" w:rsidP="00A10E2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ru-RU"/>
              </w:rPr>
            </w:pPr>
            <w:r w:rsidRPr="00A10E26"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ru-RU"/>
              </w:rPr>
              <w:t>Юридический адрес:</w:t>
            </w:r>
          </w:p>
          <w:p w:rsidR="00A10E26" w:rsidRPr="00A10E26" w:rsidRDefault="00A10E26" w:rsidP="00A10E2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ru-RU"/>
              </w:rPr>
            </w:pPr>
            <w:r w:rsidRPr="00A10E26"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ru-RU"/>
              </w:rPr>
              <w:t>Фактический адрес:</w:t>
            </w:r>
          </w:p>
          <w:p w:rsidR="00A10E26" w:rsidRPr="00A10E26" w:rsidRDefault="00A10E26" w:rsidP="00A10E26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pacing w:val="-17"/>
                <w:sz w:val="20"/>
                <w:szCs w:val="20"/>
                <w:lang w:eastAsia="ru-RU"/>
              </w:rPr>
            </w:pPr>
            <w:r w:rsidRPr="00A10E26"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ru-RU"/>
              </w:rPr>
              <w:t>Код ЕГРПОУ</w:t>
            </w:r>
            <w:r w:rsidRPr="00A10E26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 </w:t>
            </w:r>
            <w:r w:rsidRPr="00A10E26">
              <w:rPr>
                <w:rFonts w:ascii="Franklin Gothic Book" w:eastAsia="Times New Roman" w:hAnsi="Franklin Gothic Book" w:cs="Arial"/>
                <w:color w:val="000000"/>
                <w:spacing w:val="-17"/>
                <w:sz w:val="20"/>
                <w:szCs w:val="20"/>
                <w:lang w:eastAsia="ru-RU"/>
              </w:rPr>
              <w:t>___________________________________________</w:t>
            </w:r>
          </w:p>
          <w:p w:rsidR="00A10E26" w:rsidRPr="00A10E26" w:rsidRDefault="00A10E26" w:rsidP="00A10E26">
            <w:pPr>
              <w:shd w:val="clear" w:color="auto" w:fill="FFFFFF"/>
              <w:tabs>
                <w:tab w:val="left" w:leader="underscore" w:pos="6610"/>
              </w:tabs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b/>
                <w:color w:val="000000"/>
                <w:spacing w:val="-17"/>
                <w:sz w:val="20"/>
                <w:szCs w:val="20"/>
                <w:lang w:eastAsia="ru-RU"/>
              </w:rPr>
            </w:pPr>
            <w:r w:rsidRPr="00A10E26">
              <w:rPr>
                <w:rFonts w:ascii="Franklin Gothic Book" w:eastAsia="Times New Roman" w:hAnsi="Franklin Gothic Book" w:cs="Arial"/>
                <w:b/>
                <w:color w:val="000000"/>
                <w:spacing w:val="-17"/>
                <w:sz w:val="20"/>
                <w:szCs w:val="20"/>
                <w:lang w:eastAsia="ru-RU"/>
              </w:rPr>
              <w:t xml:space="preserve">ИНН   </w:t>
            </w:r>
          </w:p>
          <w:p w:rsidR="00A10E26" w:rsidRPr="00A10E26" w:rsidRDefault="00A10E26" w:rsidP="00A10E26">
            <w:pPr>
              <w:shd w:val="clear" w:color="auto" w:fill="FFFFFF"/>
              <w:tabs>
                <w:tab w:val="left" w:leader="underscore" w:pos="6610"/>
              </w:tabs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color w:val="000000"/>
                <w:spacing w:val="-17"/>
                <w:sz w:val="20"/>
                <w:szCs w:val="20"/>
                <w:lang w:eastAsia="ru-RU"/>
              </w:rPr>
            </w:pPr>
            <w:r w:rsidRPr="00A10E26">
              <w:rPr>
                <w:rFonts w:ascii="Franklin Gothic Book" w:eastAsia="Times New Roman" w:hAnsi="Franklin Gothic Book" w:cs="Arial"/>
                <w:color w:val="000000"/>
                <w:spacing w:val="-17"/>
                <w:sz w:val="20"/>
                <w:szCs w:val="20"/>
                <w:lang w:eastAsia="ru-RU"/>
              </w:rPr>
              <w:t>____________________________________ _____</w:t>
            </w:r>
          </w:p>
          <w:p w:rsidR="00A10E26" w:rsidRPr="00A10E26" w:rsidRDefault="00A10E26" w:rsidP="00A10E26">
            <w:pPr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proofErr w:type="spellStart"/>
            <w:r w:rsidRPr="00A10E26"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ru-RU"/>
              </w:rPr>
              <w:t>св</w:t>
            </w:r>
            <w:proofErr w:type="spellEnd"/>
            <w:r w:rsidRPr="00A10E26"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ru-RU"/>
              </w:rPr>
              <w:t>-во №</w:t>
            </w:r>
            <w:r w:rsidRPr="00A10E26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 </w:t>
            </w:r>
          </w:p>
          <w:p w:rsidR="00A10E26" w:rsidRPr="00A10E26" w:rsidRDefault="00A10E26" w:rsidP="00A10E26">
            <w:pPr>
              <w:suppressAutoHyphens/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A10E26"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ru-RU"/>
              </w:rPr>
              <w:t>Банковские реквизиты:</w:t>
            </w:r>
          </w:p>
          <w:p w:rsidR="00A10E26" w:rsidRPr="00A10E26" w:rsidRDefault="00A10E26" w:rsidP="00A10E26">
            <w:pPr>
              <w:pBdr>
                <w:bottom w:val="single" w:sz="12" w:space="1" w:color="auto"/>
              </w:pBd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pacing w:val="-17"/>
                <w:sz w:val="20"/>
                <w:szCs w:val="20"/>
                <w:lang w:eastAsia="ru-RU"/>
              </w:rPr>
            </w:pPr>
            <w:proofErr w:type="gramStart"/>
            <w:r w:rsidRPr="00A10E26">
              <w:rPr>
                <w:rFonts w:ascii="Franklin Gothic Book" w:eastAsia="Times New Roman" w:hAnsi="Franklin Gothic Book" w:cs="Arial"/>
                <w:color w:val="000000"/>
                <w:spacing w:val="-17"/>
                <w:sz w:val="20"/>
                <w:szCs w:val="20"/>
                <w:lang w:eastAsia="ru-RU"/>
              </w:rPr>
              <w:t>р</w:t>
            </w:r>
            <w:proofErr w:type="gramEnd"/>
            <w:r w:rsidRPr="00A10E26">
              <w:rPr>
                <w:rFonts w:ascii="Franklin Gothic Book" w:eastAsia="Times New Roman" w:hAnsi="Franklin Gothic Book" w:cs="Arial"/>
                <w:color w:val="000000"/>
                <w:spacing w:val="-17"/>
                <w:sz w:val="20"/>
                <w:szCs w:val="20"/>
                <w:lang w:eastAsia="ru-RU"/>
              </w:rPr>
              <w:t xml:space="preserve">/с  </w:t>
            </w:r>
          </w:p>
          <w:p w:rsidR="00A10E26" w:rsidRPr="00A10E26" w:rsidRDefault="00A10E26" w:rsidP="00A10E26">
            <w:pPr>
              <w:pBdr>
                <w:bottom w:val="single" w:sz="12" w:space="1" w:color="auto"/>
              </w:pBdr>
              <w:spacing w:after="0" w:line="240" w:lineRule="auto"/>
              <w:rPr>
                <w:rFonts w:ascii="Franklin Gothic Book" w:eastAsia="Times New Roman" w:hAnsi="Franklin Gothic Book" w:cs="Arial"/>
                <w:b/>
                <w:color w:val="000000"/>
                <w:spacing w:val="-17"/>
                <w:sz w:val="20"/>
                <w:szCs w:val="20"/>
                <w:lang w:eastAsia="ru-RU"/>
              </w:rPr>
            </w:pPr>
            <w:r w:rsidRPr="00A10E26">
              <w:rPr>
                <w:rFonts w:ascii="Franklin Gothic Book" w:eastAsia="Times New Roman" w:hAnsi="Franklin Gothic Book" w:cs="Arial"/>
                <w:b/>
                <w:color w:val="000000"/>
                <w:spacing w:val="-17"/>
                <w:sz w:val="20"/>
                <w:szCs w:val="20"/>
                <w:lang w:eastAsia="ru-RU"/>
              </w:rPr>
              <w:t xml:space="preserve">в  </w:t>
            </w:r>
          </w:p>
          <w:p w:rsidR="00A10E26" w:rsidRPr="00A10E26" w:rsidRDefault="00A10E26" w:rsidP="00A10E26">
            <w:pPr>
              <w:pBdr>
                <w:bottom w:val="single" w:sz="12" w:space="1" w:color="auto"/>
              </w:pBdr>
              <w:spacing w:after="0" w:line="240" w:lineRule="auto"/>
              <w:rPr>
                <w:rFonts w:ascii="Franklin Gothic Book" w:eastAsia="Times New Roman" w:hAnsi="Franklin Gothic Book" w:cs="Arial"/>
                <w:b/>
                <w:color w:val="000000"/>
                <w:spacing w:val="-17"/>
                <w:sz w:val="20"/>
                <w:szCs w:val="20"/>
                <w:lang w:eastAsia="ru-RU"/>
              </w:rPr>
            </w:pPr>
            <w:r w:rsidRPr="00A10E26">
              <w:rPr>
                <w:rFonts w:ascii="Franklin Gothic Book" w:eastAsia="Times New Roman" w:hAnsi="Franklin Gothic Book" w:cs="Arial"/>
                <w:b/>
                <w:color w:val="000000"/>
                <w:spacing w:val="-17"/>
                <w:sz w:val="20"/>
                <w:szCs w:val="20"/>
                <w:lang w:eastAsia="ru-RU"/>
              </w:rPr>
              <w:t>МФО</w:t>
            </w:r>
          </w:p>
          <w:p w:rsidR="00A10E26" w:rsidRPr="00A10E26" w:rsidRDefault="00A10E26" w:rsidP="00A10E26">
            <w:pPr>
              <w:suppressAutoHyphens/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A10E26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________________________/_________./</w:t>
            </w:r>
          </w:p>
          <w:p w:rsidR="00A10E26" w:rsidRPr="00A10E26" w:rsidRDefault="00A10E26" w:rsidP="00A10E26">
            <w:pPr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proofErr w:type="spellStart"/>
            <w:r w:rsidRPr="00A10E26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м.п</w:t>
            </w:r>
            <w:proofErr w:type="spellEnd"/>
            <w:r w:rsidRPr="00A10E26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E26" w:rsidRPr="00A10E26" w:rsidRDefault="00A10E26" w:rsidP="00A10E26">
            <w:pPr>
              <w:pBdr>
                <w:bottom w:val="single" w:sz="12" w:space="1" w:color="auto"/>
              </w:pBdr>
              <w:suppressAutoHyphens/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</w:p>
          <w:p w:rsidR="00A10E26" w:rsidRPr="00A10E26" w:rsidRDefault="00A10E26" w:rsidP="00A10E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i/>
                <w:sz w:val="20"/>
                <w:szCs w:val="20"/>
                <w:lang w:eastAsia="ru-RU"/>
              </w:rPr>
            </w:pPr>
            <w:r w:rsidRPr="00A10E26">
              <w:rPr>
                <w:rFonts w:ascii="Franklin Gothic Book" w:eastAsia="Times New Roman" w:hAnsi="Franklin Gothic Book" w:cs="Arial"/>
                <w:i/>
                <w:sz w:val="20"/>
                <w:szCs w:val="20"/>
                <w:lang w:eastAsia="ru-RU"/>
              </w:rPr>
              <w:t>(наименование предприятия)</w:t>
            </w:r>
          </w:p>
          <w:p w:rsidR="00A10E26" w:rsidRPr="00A10E26" w:rsidRDefault="00A10E26" w:rsidP="00A10E26">
            <w:pPr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ru-RU"/>
              </w:rPr>
            </w:pPr>
          </w:p>
          <w:p w:rsidR="00A10E26" w:rsidRPr="00A10E26" w:rsidRDefault="00A10E26" w:rsidP="00A10E2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ru-RU"/>
              </w:rPr>
            </w:pPr>
            <w:r w:rsidRPr="00A10E26"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ru-RU"/>
              </w:rPr>
              <w:t>Юридический адрес:</w:t>
            </w:r>
          </w:p>
          <w:p w:rsidR="00A10E26" w:rsidRPr="00A10E26" w:rsidRDefault="00A10E26" w:rsidP="00A10E2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ru-RU"/>
              </w:rPr>
            </w:pPr>
            <w:r w:rsidRPr="00A10E26"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ru-RU"/>
              </w:rPr>
              <w:t>Фактический адрес:</w:t>
            </w:r>
          </w:p>
          <w:p w:rsidR="00A10E26" w:rsidRPr="00A10E26" w:rsidRDefault="00A10E26" w:rsidP="00A10E26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pacing w:val="-17"/>
                <w:sz w:val="20"/>
                <w:szCs w:val="20"/>
                <w:lang w:eastAsia="ru-RU"/>
              </w:rPr>
            </w:pPr>
            <w:r w:rsidRPr="00A10E26"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ru-RU"/>
              </w:rPr>
              <w:t>Код ЕГРПОУ</w:t>
            </w:r>
            <w:r w:rsidRPr="00A10E26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 </w:t>
            </w:r>
            <w:r w:rsidRPr="00A10E26">
              <w:rPr>
                <w:rFonts w:ascii="Franklin Gothic Book" w:eastAsia="Times New Roman" w:hAnsi="Franklin Gothic Book" w:cs="Arial"/>
                <w:color w:val="000000"/>
                <w:spacing w:val="-17"/>
                <w:sz w:val="20"/>
                <w:szCs w:val="20"/>
                <w:lang w:eastAsia="ru-RU"/>
              </w:rPr>
              <w:t>_________________________________________</w:t>
            </w:r>
          </w:p>
          <w:p w:rsidR="00A10E26" w:rsidRPr="00A10E26" w:rsidRDefault="00A10E26" w:rsidP="00A10E26">
            <w:pPr>
              <w:shd w:val="clear" w:color="auto" w:fill="FFFFFF"/>
              <w:tabs>
                <w:tab w:val="left" w:leader="underscore" w:pos="6610"/>
              </w:tabs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color w:val="000000"/>
                <w:spacing w:val="-17"/>
                <w:sz w:val="20"/>
                <w:szCs w:val="20"/>
                <w:lang w:eastAsia="ru-RU"/>
              </w:rPr>
            </w:pPr>
            <w:r w:rsidRPr="00A10E26">
              <w:rPr>
                <w:rFonts w:ascii="Franklin Gothic Book" w:eastAsia="Times New Roman" w:hAnsi="Franklin Gothic Book" w:cs="Arial"/>
                <w:b/>
                <w:color w:val="000000"/>
                <w:spacing w:val="-17"/>
                <w:sz w:val="20"/>
                <w:szCs w:val="20"/>
                <w:lang w:eastAsia="ru-RU"/>
              </w:rPr>
              <w:t xml:space="preserve">ИНН   </w:t>
            </w:r>
            <w:r w:rsidRPr="00A10E26">
              <w:rPr>
                <w:rFonts w:ascii="Franklin Gothic Book" w:eastAsia="Times New Roman" w:hAnsi="Franklin Gothic Book" w:cs="Arial"/>
                <w:color w:val="000000"/>
                <w:spacing w:val="-17"/>
                <w:sz w:val="20"/>
                <w:szCs w:val="20"/>
                <w:lang w:eastAsia="ru-RU"/>
              </w:rPr>
              <w:t>_________________________________________</w:t>
            </w:r>
          </w:p>
          <w:p w:rsidR="00A10E26" w:rsidRPr="00A10E26" w:rsidRDefault="00A10E26" w:rsidP="00A10E26">
            <w:pPr>
              <w:suppressAutoHyphens/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proofErr w:type="spellStart"/>
            <w:r w:rsidRPr="00A10E26"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ru-RU"/>
              </w:rPr>
              <w:t>св</w:t>
            </w:r>
            <w:proofErr w:type="spellEnd"/>
            <w:r w:rsidRPr="00A10E26"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ru-RU"/>
              </w:rPr>
              <w:t>-во №</w:t>
            </w:r>
            <w:r w:rsidRPr="00A10E26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 </w:t>
            </w:r>
            <w:r w:rsidRPr="00A10E26">
              <w:rPr>
                <w:rFonts w:ascii="Franklin Gothic Book" w:eastAsia="Times New Roman" w:hAnsi="Franklin Gothic Book" w:cs="Arial"/>
                <w:color w:val="000000"/>
                <w:spacing w:val="-17"/>
                <w:sz w:val="20"/>
                <w:szCs w:val="20"/>
                <w:lang w:eastAsia="ru-RU"/>
              </w:rPr>
              <w:t>_________________________________________</w:t>
            </w:r>
          </w:p>
          <w:p w:rsidR="00A10E26" w:rsidRPr="00A10E26" w:rsidRDefault="00A10E26" w:rsidP="00A10E26">
            <w:pPr>
              <w:suppressAutoHyphens/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A10E26"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ru-RU"/>
              </w:rPr>
              <w:t>Банковские реквизиты:</w:t>
            </w:r>
          </w:p>
          <w:p w:rsidR="00A10E26" w:rsidRPr="00A10E26" w:rsidRDefault="00A10E26" w:rsidP="00A10E26">
            <w:pPr>
              <w:pBdr>
                <w:bottom w:val="single" w:sz="12" w:space="1" w:color="auto"/>
              </w:pBd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pacing w:val="-17"/>
                <w:sz w:val="20"/>
                <w:szCs w:val="20"/>
                <w:lang w:eastAsia="ru-RU"/>
              </w:rPr>
            </w:pPr>
            <w:proofErr w:type="gramStart"/>
            <w:r w:rsidRPr="00A10E26">
              <w:rPr>
                <w:rFonts w:ascii="Franklin Gothic Book" w:eastAsia="Times New Roman" w:hAnsi="Franklin Gothic Book" w:cs="Arial"/>
                <w:b/>
                <w:color w:val="000000"/>
                <w:spacing w:val="-17"/>
                <w:sz w:val="20"/>
                <w:szCs w:val="20"/>
                <w:lang w:eastAsia="ru-RU"/>
              </w:rPr>
              <w:t>р</w:t>
            </w:r>
            <w:proofErr w:type="gramEnd"/>
            <w:r w:rsidRPr="00A10E26">
              <w:rPr>
                <w:rFonts w:ascii="Franklin Gothic Book" w:eastAsia="Times New Roman" w:hAnsi="Franklin Gothic Book" w:cs="Arial"/>
                <w:b/>
                <w:color w:val="000000"/>
                <w:spacing w:val="-17"/>
                <w:sz w:val="20"/>
                <w:szCs w:val="20"/>
                <w:lang w:eastAsia="ru-RU"/>
              </w:rPr>
              <w:t>/с</w:t>
            </w:r>
            <w:r w:rsidRPr="00A10E26">
              <w:rPr>
                <w:rFonts w:ascii="Franklin Gothic Book" w:eastAsia="Times New Roman" w:hAnsi="Franklin Gothic Book" w:cs="Arial"/>
                <w:color w:val="000000"/>
                <w:spacing w:val="-17"/>
                <w:sz w:val="20"/>
                <w:szCs w:val="20"/>
                <w:lang w:eastAsia="ru-RU"/>
              </w:rPr>
              <w:t xml:space="preserve">  </w:t>
            </w:r>
          </w:p>
          <w:p w:rsidR="00A10E26" w:rsidRPr="00A10E26" w:rsidRDefault="00A10E26" w:rsidP="00A10E26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color w:val="000000"/>
                <w:spacing w:val="-17"/>
                <w:sz w:val="20"/>
                <w:szCs w:val="20"/>
                <w:lang w:eastAsia="ru-RU"/>
              </w:rPr>
            </w:pPr>
            <w:r w:rsidRPr="00A10E26">
              <w:rPr>
                <w:rFonts w:ascii="Franklin Gothic Book" w:eastAsia="Times New Roman" w:hAnsi="Franklin Gothic Book" w:cs="Arial"/>
                <w:b/>
                <w:color w:val="000000"/>
                <w:spacing w:val="-17"/>
                <w:sz w:val="20"/>
                <w:szCs w:val="20"/>
                <w:lang w:eastAsia="ru-RU"/>
              </w:rPr>
              <w:t xml:space="preserve">в </w:t>
            </w:r>
          </w:p>
          <w:p w:rsidR="00A10E26" w:rsidRPr="00A10E26" w:rsidRDefault="00A10E26" w:rsidP="00A10E26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pacing w:val="-17"/>
                <w:sz w:val="20"/>
                <w:szCs w:val="20"/>
                <w:lang w:eastAsia="ru-RU"/>
              </w:rPr>
            </w:pPr>
            <w:r w:rsidRPr="00A10E26">
              <w:rPr>
                <w:rFonts w:ascii="Franklin Gothic Book" w:eastAsia="Times New Roman" w:hAnsi="Franklin Gothic Book" w:cs="Arial"/>
                <w:b/>
                <w:color w:val="000000"/>
                <w:spacing w:val="-17"/>
                <w:sz w:val="20"/>
                <w:szCs w:val="20"/>
                <w:lang w:eastAsia="ru-RU"/>
              </w:rPr>
              <w:t xml:space="preserve"> </w:t>
            </w:r>
            <w:r w:rsidRPr="00A10E26">
              <w:rPr>
                <w:rFonts w:ascii="Franklin Gothic Book" w:eastAsia="Times New Roman" w:hAnsi="Franklin Gothic Book" w:cs="Arial"/>
                <w:color w:val="000000"/>
                <w:spacing w:val="-17"/>
                <w:sz w:val="20"/>
                <w:szCs w:val="20"/>
                <w:lang w:eastAsia="ru-RU"/>
              </w:rPr>
              <w:t>_________________________________________</w:t>
            </w:r>
          </w:p>
          <w:p w:rsidR="00A10E26" w:rsidRPr="00A10E26" w:rsidRDefault="00A10E26" w:rsidP="00A10E26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pacing w:val="-17"/>
                <w:sz w:val="20"/>
                <w:szCs w:val="20"/>
                <w:lang w:eastAsia="ru-RU"/>
              </w:rPr>
            </w:pPr>
            <w:r w:rsidRPr="00A10E26">
              <w:rPr>
                <w:rFonts w:ascii="Franklin Gothic Book" w:eastAsia="Times New Roman" w:hAnsi="Franklin Gothic Book" w:cs="Arial"/>
                <w:b/>
                <w:color w:val="000000"/>
                <w:spacing w:val="-17"/>
                <w:sz w:val="20"/>
                <w:szCs w:val="20"/>
                <w:lang w:eastAsia="ru-RU"/>
              </w:rPr>
              <w:t xml:space="preserve">МФО   </w:t>
            </w:r>
            <w:r w:rsidRPr="00A10E26">
              <w:rPr>
                <w:rFonts w:ascii="Franklin Gothic Book" w:eastAsia="Times New Roman" w:hAnsi="Franklin Gothic Book" w:cs="Arial"/>
                <w:spacing w:val="-2"/>
                <w:sz w:val="20"/>
                <w:szCs w:val="20"/>
                <w:lang w:val="uk-UA" w:eastAsia="ru-RU"/>
              </w:rPr>
              <w:t>___________________________________</w:t>
            </w:r>
          </w:p>
          <w:p w:rsidR="00A10E26" w:rsidRPr="00A10E26" w:rsidRDefault="00A10E26" w:rsidP="00A10E26">
            <w:pPr>
              <w:suppressAutoHyphens/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A10E26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________________________/_________./</w:t>
            </w:r>
          </w:p>
          <w:p w:rsidR="00A10E26" w:rsidRPr="00A10E26" w:rsidRDefault="00A10E26" w:rsidP="00A10E26">
            <w:pPr>
              <w:suppressAutoHyphens/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proofErr w:type="spellStart"/>
            <w:r w:rsidRPr="00A10E26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м.п</w:t>
            </w:r>
            <w:proofErr w:type="spellEnd"/>
            <w:r w:rsidRPr="00A10E26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.</w:t>
            </w:r>
          </w:p>
        </w:tc>
      </w:tr>
    </w:tbl>
    <w:p w:rsidR="00A10E26" w:rsidRPr="00A10E26" w:rsidRDefault="00A10E26" w:rsidP="00A10E26">
      <w:pPr>
        <w:spacing w:after="0" w:line="240" w:lineRule="auto"/>
        <w:jc w:val="both"/>
        <w:rPr>
          <w:rFonts w:ascii="Franklin Gothic Book" w:eastAsia="Times New Roman" w:hAnsi="Franklin Gothic Book" w:cs="Arial"/>
          <w:lang w:eastAsia="ru-RU"/>
        </w:rPr>
      </w:pPr>
    </w:p>
    <w:p w:rsidR="00A10E26" w:rsidRPr="00A10E26" w:rsidRDefault="00A10E26" w:rsidP="00A10E26">
      <w:pPr>
        <w:spacing w:after="0" w:line="240" w:lineRule="auto"/>
        <w:jc w:val="center"/>
        <w:rPr>
          <w:rFonts w:ascii="Franklin Gothic Book" w:eastAsia="Times New Roman" w:hAnsi="Franklin Gothic Book" w:cs="Arial"/>
          <w:lang w:eastAsia="ru-RU"/>
        </w:rPr>
      </w:pPr>
    </w:p>
    <w:p w:rsidR="00A10E26" w:rsidRPr="00A10E26" w:rsidRDefault="00A10E26" w:rsidP="00A10E26">
      <w:pPr>
        <w:spacing w:after="0" w:line="240" w:lineRule="auto"/>
        <w:rPr>
          <w:rFonts w:ascii="Franklin Gothic Book" w:eastAsia="Times New Roman" w:hAnsi="Franklin Gothic Book" w:cs="Arial"/>
          <w:i/>
          <w:color w:val="000000"/>
          <w:sz w:val="20"/>
          <w:szCs w:val="20"/>
          <w:u w:val="single"/>
          <w:lang w:eastAsia="ru-RU"/>
        </w:rPr>
      </w:pPr>
      <w:r w:rsidRPr="00A10E26">
        <w:rPr>
          <w:rFonts w:ascii="Franklin Gothic Book" w:eastAsia="Times New Roman" w:hAnsi="Franklin Gothic Book" w:cs="Arial"/>
          <w:b/>
          <w:sz w:val="20"/>
          <w:szCs w:val="20"/>
          <w:u w:val="single"/>
          <w:lang w:eastAsia="ru-RU"/>
        </w:rPr>
        <w:t>Примечание</w:t>
      </w:r>
      <w:proofErr w:type="gramStart"/>
      <w:r w:rsidRPr="00A10E26">
        <w:rPr>
          <w:rFonts w:ascii="Franklin Gothic Book" w:eastAsia="Times New Roman" w:hAnsi="Franklin Gothic Book" w:cs="Arial"/>
          <w:lang w:eastAsia="ru-RU"/>
        </w:rPr>
        <w:t xml:space="preserve"> </w:t>
      </w:r>
      <w:r w:rsidRPr="00A10E26">
        <w:rPr>
          <w:rFonts w:ascii="Franklin Gothic Book" w:eastAsia="Times New Roman" w:hAnsi="Franklin Gothic Book" w:cs="Arial"/>
          <w:sz w:val="20"/>
          <w:szCs w:val="20"/>
          <w:lang w:eastAsia="ru-RU"/>
        </w:rPr>
        <w:t xml:space="preserve"> </w:t>
      </w:r>
      <w:r w:rsidRPr="00A10E26">
        <w:rPr>
          <w:rFonts w:ascii="Franklin Gothic Book" w:eastAsia="Times New Roman" w:hAnsi="Franklin Gothic Book" w:cs="Arial"/>
          <w:i/>
          <w:sz w:val="20"/>
          <w:szCs w:val="20"/>
          <w:lang w:eastAsia="ru-RU"/>
        </w:rPr>
        <w:t>Д</w:t>
      </w:r>
      <w:proofErr w:type="gramEnd"/>
      <w:r w:rsidRPr="00A10E26">
        <w:rPr>
          <w:rFonts w:ascii="Franklin Gothic Book" w:eastAsia="Times New Roman" w:hAnsi="Franklin Gothic Book" w:cs="Arial"/>
          <w:i/>
          <w:sz w:val="20"/>
          <w:szCs w:val="20"/>
          <w:lang w:eastAsia="ru-RU"/>
        </w:rPr>
        <w:t xml:space="preserve">ля предоставления информации в отношении недобросовестной конкуренции или нарушения прав на участие в отборе Претенденты могут обращаться в </w:t>
      </w:r>
      <w:r w:rsidRPr="00A10E26">
        <w:rPr>
          <w:rFonts w:ascii="Franklin Gothic Book" w:eastAsia="Times New Roman" w:hAnsi="Franklin Gothic Book" w:cs="Arial"/>
          <w:i/>
          <w:sz w:val="20"/>
          <w:szCs w:val="20"/>
          <w:u w:val="single"/>
          <w:lang w:eastAsia="ru-RU"/>
        </w:rPr>
        <w:t xml:space="preserve">Дирекцию по контролю за исполнением бизнес процедур и сохранностью активов </w:t>
      </w:r>
      <w:r w:rsidRPr="00A10E26">
        <w:rPr>
          <w:rFonts w:ascii="Franklin Gothic Book" w:eastAsia="Times New Roman" w:hAnsi="Franklin Gothic Book" w:cs="Arial"/>
          <w:i/>
          <w:color w:val="000000"/>
          <w:sz w:val="20"/>
          <w:szCs w:val="20"/>
          <w:u w:val="single"/>
          <w:lang w:eastAsia="ru-RU"/>
        </w:rPr>
        <w:t>ЧАО «ЕВРАЗ СУХА БАЛКА»</w:t>
      </w:r>
    </w:p>
    <w:p w:rsidR="00A10E26" w:rsidRPr="00A10E26" w:rsidRDefault="00A10E26" w:rsidP="00A10E26">
      <w:pPr>
        <w:spacing w:after="0" w:line="240" w:lineRule="auto"/>
        <w:rPr>
          <w:rFonts w:ascii="Franklin Gothic Book" w:eastAsia="Times New Roman" w:hAnsi="Franklin Gothic Book" w:cs="Arial"/>
          <w:i/>
          <w:sz w:val="20"/>
          <w:szCs w:val="20"/>
          <w:lang w:eastAsia="ru-RU"/>
        </w:rPr>
      </w:pPr>
      <w:r w:rsidRPr="00A10E26">
        <w:rPr>
          <w:rFonts w:ascii="Franklin Gothic Book" w:eastAsia="Times New Roman" w:hAnsi="Franklin Gothic Book" w:cs="Arial"/>
          <w:i/>
          <w:sz w:val="20"/>
          <w:szCs w:val="20"/>
          <w:lang w:eastAsia="ru-RU"/>
        </w:rPr>
        <w:t>Тел.: ____.</w:t>
      </w:r>
    </w:p>
    <w:p w:rsidR="00A10E26" w:rsidRPr="00A10E26" w:rsidRDefault="00A10E26" w:rsidP="00A10E26">
      <w:pPr>
        <w:spacing w:after="0" w:line="240" w:lineRule="auto"/>
        <w:rPr>
          <w:rFonts w:ascii="Franklin Gothic Book" w:eastAsia="Times New Roman" w:hAnsi="Franklin Gothic Book" w:cs="Arial"/>
          <w:i/>
          <w:color w:val="000000"/>
          <w:sz w:val="20"/>
          <w:szCs w:val="20"/>
          <w:lang w:eastAsia="ru-RU"/>
        </w:rPr>
      </w:pPr>
      <w:r w:rsidRPr="00A10E26">
        <w:rPr>
          <w:rFonts w:ascii="Franklin Gothic Book" w:eastAsia="Times New Roman" w:hAnsi="Franklin Gothic Book" w:cs="Arial"/>
          <w:i/>
          <w:sz w:val="20"/>
          <w:szCs w:val="20"/>
          <w:lang w:val="en-US" w:eastAsia="ru-RU"/>
        </w:rPr>
        <w:t>E</w:t>
      </w:r>
      <w:r w:rsidRPr="00A10E26">
        <w:rPr>
          <w:rFonts w:ascii="Franklin Gothic Book" w:eastAsia="Times New Roman" w:hAnsi="Franklin Gothic Book" w:cs="Arial"/>
          <w:i/>
          <w:sz w:val="20"/>
          <w:szCs w:val="20"/>
          <w:lang w:eastAsia="ru-RU"/>
        </w:rPr>
        <w:t>-</w:t>
      </w:r>
      <w:r w:rsidRPr="00A10E26">
        <w:rPr>
          <w:rFonts w:ascii="Franklin Gothic Book" w:eastAsia="Times New Roman" w:hAnsi="Franklin Gothic Book" w:cs="Arial"/>
          <w:i/>
          <w:sz w:val="20"/>
          <w:szCs w:val="20"/>
          <w:lang w:val="en-US" w:eastAsia="ru-RU"/>
        </w:rPr>
        <w:t>mail</w:t>
      </w:r>
      <w:r w:rsidRPr="00A10E26">
        <w:rPr>
          <w:rFonts w:ascii="Franklin Gothic Book" w:eastAsia="Times New Roman" w:hAnsi="Franklin Gothic Book" w:cs="Arial"/>
          <w:i/>
          <w:sz w:val="20"/>
          <w:szCs w:val="20"/>
          <w:lang w:eastAsia="ru-RU"/>
        </w:rPr>
        <w:t>: ______.</w:t>
      </w:r>
    </w:p>
    <w:p w:rsidR="00A10E26" w:rsidRPr="00A10E26" w:rsidRDefault="00A10E26" w:rsidP="00A10E26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2"/>
          <w:sz w:val="20"/>
          <w:lang w:eastAsia="ru-RU"/>
        </w:rPr>
      </w:pPr>
    </w:p>
    <w:p w:rsidR="007D12AE" w:rsidRDefault="007D12AE"/>
    <w:sectPr w:rsidR="007D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15F4"/>
    <w:multiLevelType w:val="hybridMultilevel"/>
    <w:tmpl w:val="EC6EE9EC"/>
    <w:lvl w:ilvl="0" w:tplc="292024EE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254457CD"/>
    <w:multiLevelType w:val="hybridMultilevel"/>
    <w:tmpl w:val="5334813A"/>
    <w:lvl w:ilvl="0" w:tplc="D6EEEF4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75CA0"/>
    <w:multiLevelType w:val="hybridMultilevel"/>
    <w:tmpl w:val="78A83DFE"/>
    <w:lvl w:ilvl="0" w:tplc="8780CE58">
      <w:start w:val="1"/>
      <w:numFmt w:val="decimal"/>
      <w:lvlText w:val="5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DCF10C1"/>
    <w:multiLevelType w:val="hybridMultilevel"/>
    <w:tmpl w:val="91EA6C7C"/>
    <w:lvl w:ilvl="0" w:tplc="58F28FB2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1" w:tplc="D49A97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CFBA8B48">
      <w:start w:val="1"/>
      <w:numFmt w:val="decimal"/>
      <w:lvlText w:val="%3"/>
      <w:lvlJc w:val="left"/>
      <w:pPr>
        <w:ind w:left="2550" w:hanging="5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F9"/>
    <w:rsid w:val="003A45EC"/>
    <w:rsid w:val="005D5758"/>
    <w:rsid w:val="007D12AE"/>
    <w:rsid w:val="00A10E26"/>
    <w:rsid w:val="00B66E69"/>
    <w:rsid w:val="00FC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3891</Characters>
  <Application>Microsoft Office Word</Application>
  <DocSecurity>0</DocSecurity>
  <Lines>32</Lines>
  <Paragraphs>9</Paragraphs>
  <ScaleCrop>false</ScaleCrop>
  <Company>*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Svetlana.Vinogradova@evraz.com</dc:creator>
  <cp:keywords/>
  <dc:description/>
  <cp:lastModifiedBy>Svetlana.Vinogradova@evraz.com</cp:lastModifiedBy>
  <cp:revision>6</cp:revision>
  <dcterms:created xsi:type="dcterms:W3CDTF">2016-11-15T12:28:00Z</dcterms:created>
  <dcterms:modified xsi:type="dcterms:W3CDTF">2016-11-25T11:31:00Z</dcterms:modified>
</cp:coreProperties>
</file>